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610"/>
        <w:gridCol w:w="2610"/>
        <w:gridCol w:w="2610"/>
        <w:gridCol w:w="2610"/>
      </w:tblGrid>
      <w:tr w:rsidR="0069679C" w14:paraId="298D9775" w14:textId="77777777">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7777777" w:rsidR="0069679C" w:rsidRDefault="0069679C">
            <w:pPr>
              <w:pStyle w:val="Formal1"/>
              <w:spacing w:before="0" w:after="0"/>
              <w:rPr>
                <w:b/>
                <w:sz w:val="48"/>
              </w:rPr>
            </w:pPr>
            <w:bookmarkStart w:id="0" w:name="AgendaTitle"/>
            <w:bookmarkEnd w:id="0"/>
            <w:r>
              <w:rPr>
                <w:b/>
                <w:sz w:val="48"/>
              </w:rPr>
              <w:t>Clinical Meeting</w:t>
            </w:r>
          </w:p>
          <w:p w14:paraId="50FA639D" w14:textId="77777777" w:rsidR="0069679C" w:rsidRDefault="0069679C">
            <w:pPr>
              <w:pStyle w:val="Formal1"/>
              <w:spacing w:before="0" w:after="0"/>
              <w:rPr>
                <w:b/>
                <w:sz w:val="48"/>
              </w:rPr>
            </w:pPr>
          </w:p>
          <w:p w14:paraId="30CC5F71" w14:textId="71DA7C51" w:rsidR="0069679C" w:rsidRDefault="003A13F0">
            <w:pPr>
              <w:pStyle w:val="Formal1"/>
              <w:spacing w:before="0" w:after="0"/>
              <w:rPr>
                <w:b/>
                <w:sz w:val="28"/>
              </w:rPr>
            </w:pPr>
            <w:r>
              <w:rPr>
                <w:b/>
                <w:sz w:val="28"/>
              </w:rPr>
              <w:t xml:space="preserve">Wednesday 22/2/2023 </w:t>
            </w:r>
            <w:r w:rsidR="00FE6113">
              <w:rPr>
                <w:b/>
                <w:sz w:val="28"/>
              </w:rPr>
              <w:t>11.00am</w:t>
            </w:r>
          </w:p>
          <w:p w14:paraId="2B7650FD" w14:textId="77777777" w:rsidR="0069679C" w:rsidRDefault="0069679C">
            <w:pPr>
              <w:pStyle w:val="Formal1"/>
              <w:spacing w:before="0" w:after="0"/>
              <w:rPr>
                <w:b/>
                <w:sz w:val="28"/>
              </w:rPr>
            </w:pPr>
          </w:p>
          <w:p w14:paraId="750DB2B4" w14:textId="77777777" w:rsidR="0069679C" w:rsidRDefault="0069679C">
            <w:pPr>
              <w:pStyle w:val="Formal1"/>
              <w:spacing w:before="0" w:after="0"/>
              <w:rPr>
                <w:b/>
                <w:sz w:val="28"/>
              </w:rPr>
            </w:pPr>
          </w:p>
        </w:tc>
      </w:tr>
      <w:tr w:rsidR="0069679C" w14:paraId="45AD14CD" w14:textId="77777777">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77777777" w:rsidR="0069679C" w:rsidRDefault="00F83FA5">
            <w:pPr>
              <w:pStyle w:val="Formal2"/>
            </w:pPr>
            <w:r>
              <w:t xml:space="preserve">Note taker: </w:t>
            </w:r>
          </w:p>
        </w:tc>
        <w:tc>
          <w:tcPr>
            <w:tcW w:w="2610" w:type="dxa"/>
          </w:tcPr>
          <w:p w14:paraId="1733D37D" w14:textId="77777777" w:rsidR="0069679C" w:rsidRDefault="0069679C">
            <w:pPr>
              <w:pStyle w:val="Formal1"/>
            </w:pPr>
          </w:p>
        </w:tc>
      </w:tr>
      <w:tr w:rsidR="0069679C" w14:paraId="0AF4658C" w14:textId="77777777">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tc>
          <w:tcPr>
            <w:tcW w:w="10440" w:type="dxa"/>
            <w:gridSpan w:val="4"/>
          </w:tcPr>
          <w:p w14:paraId="5CE86C39" w14:textId="77777777" w:rsidR="0069679C" w:rsidRDefault="0069679C">
            <w:pPr>
              <w:pStyle w:val="Formal1"/>
            </w:pPr>
          </w:p>
        </w:tc>
      </w:tr>
      <w:tr w:rsidR="0069679C" w14:paraId="0DF3B83D" w14:textId="77777777">
        <w:tc>
          <w:tcPr>
            <w:tcW w:w="2610" w:type="dxa"/>
          </w:tcPr>
          <w:p w14:paraId="3D230A98" w14:textId="7F255DC2" w:rsidR="0069679C" w:rsidRDefault="0069679C">
            <w:pPr>
              <w:pStyle w:val="Formal2"/>
            </w:pPr>
            <w:bookmarkStart w:id="2" w:name="Attendees" w:colFirst="0" w:colLast="2"/>
            <w:r>
              <w:t>Attendees:</w:t>
            </w:r>
          </w:p>
          <w:p w14:paraId="578AE4AB" w14:textId="092B1495" w:rsidR="00FE6113" w:rsidRDefault="00FE6113">
            <w:pPr>
              <w:pStyle w:val="Formal2"/>
            </w:pPr>
            <w:r>
              <w:t>Dr Malik</w:t>
            </w:r>
          </w:p>
          <w:p w14:paraId="54C14516" w14:textId="24D380F6" w:rsidR="00FE6113" w:rsidRDefault="00FE6113">
            <w:pPr>
              <w:pStyle w:val="Formal2"/>
            </w:pPr>
            <w:r>
              <w:t>Ann-Marie Rose</w:t>
            </w:r>
          </w:p>
          <w:p w14:paraId="61071377" w14:textId="132DA8AD" w:rsidR="00FE6113" w:rsidRDefault="00FE6113">
            <w:pPr>
              <w:pStyle w:val="Formal2"/>
            </w:pPr>
            <w:r>
              <w:t>Shameem Ali</w:t>
            </w:r>
          </w:p>
          <w:p w14:paraId="60E44E8B" w14:textId="3DD1C93B" w:rsidR="00FE6113" w:rsidRDefault="00FE6113">
            <w:pPr>
              <w:pStyle w:val="Formal2"/>
            </w:pPr>
            <w:r>
              <w:t>Wendy Taylor (Lead Patient</w:t>
            </w:r>
          </w:p>
          <w:p w14:paraId="045A2B29" w14:textId="77777777" w:rsidR="0069679C" w:rsidRDefault="0069679C">
            <w:pPr>
              <w:pStyle w:val="Formal2"/>
            </w:pPr>
          </w:p>
          <w:p w14:paraId="12367161" w14:textId="77777777" w:rsidR="0069679C" w:rsidRDefault="0069679C">
            <w:pPr>
              <w:pStyle w:val="Formal2"/>
            </w:pPr>
          </w:p>
        </w:tc>
        <w:tc>
          <w:tcPr>
            <w:tcW w:w="7830" w:type="dxa"/>
            <w:gridSpan w:val="3"/>
          </w:tcPr>
          <w:p w14:paraId="4DA85387" w14:textId="77777777" w:rsidR="0069679C" w:rsidRDefault="0069679C">
            <w:pPr>
              <w:pStyle w:val="Formal1"/>
            </w:pPr>
          </w:p>
          <w:p w14:paraId="4D995236" w14:textId="77777777" w:rsidR="0069679C" w:rsidRDefault="0069679C">
            <w:pPr>
              <w:pStyle w:val="Formal1"/>
            </w:pPr>
          </w:p>
        </w:tc>
      </w:tr>
      <w:bookmarkEnd w:id="2"/>
      <w:tr w:rsidR="0069679C" w14:paraId="5B0F5370" w14:textId="77777777">
        <w:tc>
          <w:tcPr>
            <w:tcW w:w="10440" w:type="dxa"/>
            <w:gridSpan w:val="4"/>
          </w:tcPr>
          <w:p w14:paraId="59EFAEBC" w14:textId="77777777" w:rsidR="0069679C" w:rsidRDefault="0069679C">
            <w:pPr>
              <w:pStyle w:val="Formal1"/>
              <w:rPr>
                <w:sz w:val="16"/>
              </w:rPr>
            </w:pPr>
          </w:p>
        </w:tc>
      </w:tr>
      <w:tr w:rsidR="0069679C" w14:paraId="18D83F5A" w14:textId="77777777">
        <w:tc>
          <w:tcPr>
            <w:tcW w:w="10440" w:type="dxa"/>
            <w:gridSpan w:val="4"/>
            <w:tcBorders>
              <w:top w:val="single" w:sz="6" w:space="0" w:color="auto"/>
              <w:left w:val="single" w:sz="6" w:space="0" w:color="auto"/>
              <w:right w:val="single" w:sz="6" w:space="0" w:color="auto"/>
            </w:tcBorders>
          </w:tcPr>
          <w:p w14:paraId="78EA681E" w14:textId="72E37C5A" w:rsidR="0069679C" w:rsidRDefault="0069679C">
            <w:pPr>
              <w:pStyle w:val="Formal1"/>
              <w:spacing w:before="120" w:after="120"/>
              <w:jc w:val="center"/>
              <w:rPr>
                <w:b/>
                <w:sz w:val="32"/>
              </w:rPr>
            </w:pPr>
            <w:r>
              <w:rPr>
                <w:b/>
                <w:sz w:val="32"/>
              </w:rPr>
              <w:t xml:space="preserve">----- </w:t>
            </w:r>
            <w:r w:rsidR="00A06C6F">
              <w:rPr>
                <w:b/>
                <w:sz w:val="32"/>
              </w:rPr>
              <w:t>Minutes</w:t>
            </w:r>
            <w:r>
              <w:rPr>
                <w:b/>
                <w:sz w:val="32"/>
              </w:rPr>
              <w:t xml:space="preserve"> -----</w:t>
            </w:r>
          </w:p>
          <w:p w14:paraId="43D762CA" w14:textId="77777777" w:rsidR="00FE6113" w:rsidRDefault="00FE6113">
            <w:pPr>
              <w:pStyle w:val="Formal1"/>
              <w:spacing w:before="120" w:after="120"/>
              <w:jc w:val="center"/>
              <w:rPr>
                <w:b/>
                <w:sz w:val="32"/>
              </w:rPr>
            </w:pPr>
          </w:p>
          <w:p w14:paraId="3F0DE4AD" w14:textId="73D5885F" w:rsidR="003A13F0" w:rsidRDefault="003A13F0" w:rsidP="00FE6113">
            <w:pPr>
              <w:pStyle w:val="Formal1"/>
              <w:spacing w:before="120" w:after="120"/>
              <w:rPr>
                <w:bCs/>
                <w:sz w:val="32"/>
              </w:rPr>
            </w:pPr>
            <w:r>
              <w:rPr>
                <w:bCs/>
                <w:sz w:val="32"/>
              </w:rPr>
              <w:t>Practice Manager</w:t>
            </w:r>
          </w:p>
          <w:p w14:paraId="3CB504AF" w14:textId="61DDA04B" w:rsidR="003A13F0" w:rsidRDefault="003A13F0" w:rsidP="00FE6113">
            <w:pPr>
              <w:pStyle w:val="Formal1"/>
              <w:spacing w:before="120" w:after="120"/>
              <w:rPr>
                <w:bCs/>
                <w:sz w:val="32"/>
              </w:rPr>
            </w:pPr>
            <w:r>
              <w:rPr>
                <w:bCs/>
                <w:sz w:val="32"/>
              </w:rPr>
              <w:t xml:space="preserve">Thanked Wendy for attending the meeting and acknowledge apologies from other patients who </w:t>
            </w:r>
            <w:proofErr w:type="gramStart"/>
            <w:r>
              <w:rPr>
                <w:bCs/>
                <w:sz w:val="32"/>
              </w:rPr>
              <w:t>couldn’t</w:t>
            </w:r>
            <w:proofErr w:type="gramEnd"/>
            <w:r>
              <w:rPr>
                <w:bCs/>
                <w:sz w:val="32"/>
              </w:rPr>
              <w:t xml:space="preserve"> make it.</w:t>
            </w:r>
          </w:p>
          <w:p w14:paraId="0E5B39C9" w14:textId="77777777" w:rsidR="003A13F0" w:rsidRDefault="003A13F0" w:rsidP="00FE6113">
            <w:pPr>
              <w:pStyle w:val="Formal1"/>
              <w:spacing w:before="120" w:after="120"/>
              <w:rPr>
                <w:bCs/>
                <w:sz w:val="32"/>
              </w:rPr>
            </w:pPr>
          </w:p>
          <w:p w14:paraId="2F222360" w14:textId="6C389420" w:rsidR="00FE6113" w:rsidRDefault="00753241" w:rsidP="00FE6113">
            <w:pPr>
              <w:pStyle w:val="Formal1"/>
              <w:spacing w:before="120" w:after="120"/>
              <w:rPr>
                <w:b/>
                <w:sz w:val="32"/>
              </w:rPr>
            </w:pPr>
            <w:r>
              <w:rPr>
                <w:b/>
                <w:sz w:val="32"/>
              </w:rPr>
              <w:t>Newsletter</w:t>
            </w:r>
            <w:r w:rsidR="003A13F0">
              <w:rPr>
                <w:b/>
                <w:sz w:val="32"/>
              </w:rPr>
              <w:t xml:space="preserve"> – Winter 2022/23</w:t>
            </w:r>
          </w:p>
          <w:p w14:paraId="57E754F8" w14:textId="6D206232" w:rsidR="00FE6113" w:rsidRDefault="00FE6113" w:rsidP="00FE6113">
            <w:pPr>
              <w:pStyle w:val="Formal1"/>
              <w:spacing w:before="120" w:after="120"/>
              <w:rPr>
                <w:bCs/>
                <w:sz w:val="32"/>
              </w:rPr>
            </w:pPr>
            <w:r w:rsidRPr="00FE6113">
              <w:rPr>
                <w:bCs/>
                <w:sz w:val="32"/>
              </w:rPr>
              <w:t xml:space="preserve">The Practice publishes a </w:t>
            </w:r>
            <w:r w:rsidR="00753241" w:rsidRPr="00FE6113">
              <w:rPr>
                <w:bCs/>
                <w:sz w:val="32"/>
              </w:rPr>
              <w:t>Newsletter</w:t>
            </w:r>
            <w:r w:rsidRPr="00FE6113">
              <w:rPr>
                <w:bCs/>
                <w:sz w:val="32"/>
              </w:rPr>
              <w:t xml:space="preserve"> for </w:t>
            </w:r>
            <w:r w:rsidR="00753241" w:rsidRPr="00FE6113">
              <w:rPr>
                <w:bCs/>
                <w:sz w:val="32"/>
              </w:rPr>
              <w:t>patients,</w:t>
            </w:r>
            <w:r w:rsidRPr="00FE6113">
              <w:rPr>
                <w:bCs/>
                <w:sz w:val="32"/>
              </w:rPr>
              <w:t xml:space="preserve"> and this contains all the relevant information for the coming months. These are printed and put in reception in Spring, Summer, </w:t>
            </w:r>
            <w:proofErr w:type="gramStart"/>
            <w:r w:rsidRPr="00FE6113">
              <w:rPr>
                <w:bCs/>
                <w:sz w:val="32"/>
              </w:rPr>
              <w:t>Autumn</w:t>
            </w:r>
            <w:proofErr w:type="gramEnd"/>
            <w:r w:rsidRPr="00FE6113">
              <w:rPr>
                <w:bCs/>
                <w:sz w:val="32"/>
              </w:rPr>
              <w:t xml:space="preserve"> and Winter</w:t>
            </w:r>
          </w:p>
          <w:p w14:paraId="6AF5AF5A" w14:textId="63CF814E" w:rsidR="00FE6113" w:rsidRDefault="00FE6113" w:rsidP="00FE6113">
            <w:pPr>
              <w:pStyle w:val="Formal1"/>
              <w:spacing w:before="120" w:after="120"/>
              <w:rPr>
                <w:bCs/>
                <w:sz w:val="32"/>
              </w:rPr>
            </w:pPr>
            <w:r>
              <w:rPr>
                <w:bCs/>
                <w:sz w:val="32"/>
              </w:rPr>
              <w:t xml:space="preserve">The </w:t>
            </w:r>
            <w:r w:rsidR="00753241">
              <w:rPr>
                <w:bCs/>
                <w:sz w:val="32"/>
              </w:rPr>
              <w:t>Newsletter</w:t>
            </w:r>
            <w:r>
              <w:rPr>
                <w:bCs/>
                <w:sz w:val="32"/>
              </w:rPr>
              <w:t xml:space="preserve"> folder in in reception and we had a look through the last few to get an idea of </w:t>
            </w:r>
            <w:proofErr w:type="gramStart"/>
            <w:r>
              <w:rPr>
                <w:bCs/>
                <w:sz w:val="32"/>
              </w:rPr>
              <w:t>what’s</w:t>
            </w:r>
            <w:proofErr w:type="gramEnd"/>
            <w:r>
              <w:rPr>
                <w:bCs/>
                <w:sz w:val="32"/>
              </w:rPr>
              <w:t xml:space="preserve"> been happening at the Practice.</w:t>
            </w:r>
          </w:p>
          <w:p w14:paraId="30CE859E" w14:textId="615F91FF" w:rsidR="003A13F0" w:rsidRDefault="003A13F0" w:rsidP="00FE6113">
            <w:pPr>
              <w:pStyle w:val="Formal1"/>
              <w:spacing w:before="120" w:after="120"/>
              <w:rPr>
                <w:bCs/>
                <w:sz w:val="32"/>
              </w:rPr>
            </w:pPr>
            <w:r>
              <w:rPr>
                <w:bCs/>
                <w:sz w:val="32"/>
              </w:rPr>
              <w:t>Covid vaccination booster campaign ongoing</w:t>
            </w:r>
          </w:p>
          <w:p w14:paraId="2A70C199" w14:textId="04FF54F9" w:rsidR="003A13F0" w:rsidRDefault="003A13F0" w:rsidP="00FE6113">
            <w:pPr>
              <w:pStyle w:val="Formal1"/>
              <w:spacing w:before="120" w:after="120"/>
              <w:rPr>
                <w:bCs/>
                <w:sz w:val="32"/>
              </w:rPr>
            </w:pPr>
            <w:r>
              <w:rPr>
                <w:bCs/>
                <w:sz w:val="32"/>
              </w:rPr>
              <w:lastRenderedPageBreak/>
              <w:t>Flu Vaccines- the Practice has given flu vaccines to patients and will continue to do so until 31.03.2023 the uptake has not been what we would have liked it to be but staff have worked hard trying to get patients in.</w:t>
            </w:r>
          </w:p>
          <w:p w14:paraId="526B92A6" w14:textId="03E5BB02" w:rsidR="003A13F0" w:rsidRDefault="003A13F0" w:rsidP="00FE6113">
            <w:pPr>
              <w:pStyle w:val="Formal1"/>
              <w:spacing w:before="120" w:after="120"/>
              <w:rPr>
                <w:bCs/>
                <w:sz w:val="32"/>
              </w:rPr>
            </w:pPr>
          </w:p>
          <w:p w14:paraId="1F43E0E5" w14:textId="0186F6B7" w:rsidR="003A13F0" w:rsidRDefault="003A13F0" w:rsidP="00FE6113">
            <w:pPr>
              <w:pStyle w:val="Formal1"/>
              <w:spacing w:before="120" w:after="120"/>
              <w:rPr>
                <w:bCs/>
                <w:sz w:val="32"/>
              </w:rPr>
            </w:pPr>
            <w:r>
              <w:rPr>
                <w:bCs/>
                <w:sz w:val="32"/>
              </w:rPr>
              <w:t xml:space="preserve">Enhanced Access – New AARI hub appointments available on the day for our patients (PCN5) these are for acute problems </w:t>
            </w:r>
            <w:proofErr w:type="gramStart"/>
            <w:r>
              <w:rPr>
                <w:bCs/>
                <w:sz w:val="32"/>
              </w:rPr>
              <w:t>similar to</w:t>
            </w:r>
            <w:proofErr w:type="gramEnd"/>
            <w:r>
              <w:rPr>
                <w:bCs/>
                <w:sz w:val="32"/>
              </w:rPr>
              <w:t xml:space="preserve"> a minor </w:t>
            </w:r>
            <w:r w:rsidR="00753241">
              <w:rPr>
                <w:bCs/>
                <w:sz w:val="32"/>
              </w:rPr>
              <w:t>ailment’s</w:t>
            </w:r>
            <w:r>
              <w:rPr>
                <w:bCs/>
                <w:sz w:val="32"/>
              </w:rPr>
              <w:t xml:space="preserve"> clinic. Patients will be offered these if they have certain </w:t>
            </w:r>
            <w:r w:rsidR="00753241">
              <w:rPr>
                <w:bCs/>
                <w:sz w:val="32"/>
              </w:rPr>
              <w:t>symptoms</w:t>
            </w:r>
            <w:r>
              <w:rPr>
                <w:bCs/>
                <w:sz w:val="32"/>
              </w:rPr>
              <w:t xml:space="preserve"> such as High </w:t>
            </w:r>
            <w:proofErr w:type="gramStart"/>
            <w:r>
              <w:rPr>
                <w:bCs/>
                <w:sz w:val="32"/>
              </w:rPr>
              <w:t>temp</w:t>
            </w:r>
            <w:proofErr w:type="gramEnd"/>
            <w:r>
              <w:rPr>
                <w:bCs/>
                <w:sz w:val="32"/>
              </w:rPr>
              <w:t xml:space="preserve">, cold, sore throat, sickness, runs and a few more. A list has </w:t>
            </w:r>
            <w:proofErr w:type="gramStart"/>
            <w:r>
              <w:rPr>
                <w:bCs/>
                <w:sz w:val="32"/>
              </w:rPr>
              <w:t>been added</w:t>
            </w:r>
            <w:proofErr w:type="gramEnd"/>
            <w:r>
              <w:rPr>
                <w:bCs/>
                <w:sz w:val="32"/>
              </w:rPr>
              <w:t xml:space="preserve"> to the reception desk so all staff are aware of what can be booked in. </w:t>
            </w:r>
          </w:p>
          <w:p w14:paraId="5EE2B218" w14:textId="4A2DCE3A" w:rsidR="003A13F0" w:rsidRDefault="003A13F0" w:rsidP="00FE6113">
            <w:pPr>
              <w:pStyle w:val="Formal1"/>
              <w:spacing w:before="120" w:after="120"/>
              <w:rPr>
                <w:bCs/>
                <w:sz w:val="32"/>
              </w:rPr>
            </w:pPr>
            <w:r>
              <w:rPr>
                <w:bCs/>
                <w:sz w:val="32"/>
              </w:rPr>
              <w:t>Social Prescribing and CLICS</w:t>
            </w:r>
          </w:p>
          <w:p w14:paraId="5A4D6BB3" w14:textId="4CDB478B" w:rsidR="003A13F0" w:rsidRDefault="003A13F0" w:rsidP="00FE6113">
            <w:pPr>
              <w:pStyle w:val="Formal1"/>
              <w:spacing w:before="120" w:after="120"/>
              <w:rPr>
                <w:bCs/>
                <w:sz w:val="32"/>
              </w:rPr>
            </w:pPr>
            <w:r>
              <w:rPr>
                <w:bCs/>
                <w:sz w:val="32"/>
              </w:rPr>
              <w:t xml:space="preserve">Patients have been referred to the social prescriber this year </w:t>
            </w:r>
            <w:proofErr w:type="gramStart"/>
            <w:r>
              <w:rPr>
                <w:bCs/>
                <w:sz w:val="32"/>
              </w:rPr>
              <w:t>and also</w:t>
            </w:r>
            <w:proofErr w:type="gramEnd"/>
            <w:r>
              <w:rPr>
                <w:bCs/>
                <w:sz w:val="32"/>
              </w:rPr>
              <w:t xml:space="preserve"> to our Community Connector for clics these services have worked well for the Practice and patients have welcomed the new input.</w:t>
            </w:r>
          </w:p>
          <w:p w14:paraId="13547178" w14:textId="2991D77F" w:rsidR="003A13F0" w:rsidRDefault="003A13F0" w:rsidP="00FE6113">
            <w:pPr>
              <w:pStyle w:val="Formal1"/>
              <w:spacing w:before="120" w:after="120"/>
              <w:rPr>
                <w:bCs/>
                <w:sz w:val="32"/>
              </w:rPr>
            </w:pPr>
          </w:p>
          <w:p w14:paraId="5B04E0E0" w14:textId="77777777" w:rsidR="003A13F0" w:rsidRPr="00FE6113" w:rsidRDefault="003A13F0" w:rsidP="00FE6113">
            <w:pPr>
              <w:pStyle w:val="Formal1"/>
              <w:spacing w:before="120" w:after="120"/>
              <w:rPr>
                <w:bCs/>
                <w:sz w:val="32"/>
              </w:rPr>
            </w:pPr>
          </w:p>
          <w:p w14:paraId="255B5CF2" w14:textId="188B3D27" w:rsidR="00FE6113" w:rsidRDefault="00FE6113" w:rsidP="00FE6113">
            <w:pPr>
              <w:pStyle w:val="Formal1"/>
              <w:spacing w:before="120" w:after="120"/>
              <w:rPr>
                <w:b/>
                <w:sz w:val="32"/>
              </w:rPr>
            </w:pPr>
          </w:p>
          <w:p w14:paraId="30B5BAF0" w14:textId="77777777" w:rsidR="00FE6113" w:rsidRDefault="00FE6113" w:rsidP="00FE6113">
            <w:pPr>
              <w:pStyle w:val="Formal1"/>
              <w:spacing w:before="120" w:after="120"/>
              <w:rPr>
                <w:b/>
                <w:sz w:val="32"/>
              </w:rPr>
            </w:pPr>
          </w:p>
          <w:p w14:paraId="4DD2386D" w14:textId="775E4D00" w:rsidR="00FE6113" w:rsidRPr="00FE6113" w:rsidRDefault="00FE6113" w:rsidP="00FE6113">
            <w:pPr>
              <w:pStyle w:val="Formal1"/>
              <w:spacing w:before="120" w:after="120"/>
              <w:rPr>
                <w:b/>
                <w:sz w:val="32"/>
              </w:rPr>
            </w:pPr>
            <w:r w:rsidRPr="00FE6113">
              <w:rPr>
                <w:b/>
                <w:sz w:val="32"/>
              </w:rPr>
              <w:t>PCN5 consist of 10 Practices in this area working together</w:t>
            </w:r>
          </w:p>
          <w:p w14:paraId="619E08CD" w14:textId="2F5101A1" w:rsidR="00FE6113" w:rsidRPr="00FE6113" w:rsidRDefault="00FE6113" w:rsidP="00FE6113">
            <w:pPr>
              <w:pStyle w:val="Formal1"/>
              <w:spacing w:before="120" w:after="120"/>
              <w:rPr>
                <w:bCs/>
                <w:sz w:val="32"/>
              </w:rPr>
            </w:pPr>
            <w:r w:rsidRPr="00FE6113">
              <w:rPr>
                <w:bCs/>
                <w:sz w:val="32"/>
              </w:rPr>
              <w:t>PCN5 delivered the HUB for covid vaccines for the 10 Practices</w:t>
            </w:r>
          </w:p>
          <w:p w14:paraId="51B84784" w14:textId="0835A784" w:rsidR="00FE6113" w:rsidRPr="00FE6113" w:rsidRDefault="00FE6113" w:rsidP="00FE6113">
            <w:pPr>
              <w:pStyle w:val="Formal1"/>
              <w:spacing w:before="120" w:after="120"/>
              <w:rPr>
                <w:bCs/>
                <w:sz w:val="32"/>
              </w:rPr>
            </w:pPr>
            <w:r w:rsidRPr="00FE6113">
              <w:rPr>
                <w:bCs/>
                <w:sz w:val="32"/>
              </w:rPr>
              <w:t>PCN5 will deliver out of hours Enhanced Access for our patients so giving them more choice and availability of appointments</w:t>
            </w:r>
          </w:p>
          <w:p w14:paraId="0D682F80" w14:textId="48871CDF" w:rsidR="00FE6113" w:rsidRPr="00FE6113" w:rsidRDefault="00FE6113" w:rsidP="00FE6113">
            <w:pPr>
              <w:pStyle w:val="Formal1"/>
              <w:spacing w:before="120" w:after="120"/>
              <w:rPr>
                <w:bCs/>
                <w:sz w:val="32"/>
              </w:rPr>
            </w:pPr>
            <w:r w:rsidRPr="00FE6113">
              <w:rPr>
                <w:bCs/>
                <w:sz w:val="32"/>
              </w:rPr>
              <w:t xml:space="preserve">PNC5 – New staff have been employed to help deliver and improve on our services. The Practice has been allocated a </w:t>
            </w:r>
            <w:r w:rsidR="00753241" w:rsidRPr="00FE6113">
              <w:rPr>
                <w:bCs/>
                <w:sz w:val="32"/>
              </w:rPr>
              <w:t>pharmacist</w:t>
            </w:r>
            <w:r w:rsidRPr="00FE6113">
              <w:rPr>
                <w:bCs/>
                <w:sz w:val="32"/>
              </w:rPr>
              <w:t xml:space="preserve"> who will </w:t>
            </w:r>
            <w:proofErr w:type="gramStart"/>
            <w:r w:rsidRPr="00FE6113">
              <w:rPr>
                <w:bCs/>
                <w:sz w:val="32"/>
              </w:rPr>
              <w:t>work</w:t>
            </w:r>
            <w:proofErr w:type="gramEnd"/>
            <w:r w:rsidRPr="00FE6113">
              <w:rPr>
                <w:bCs/>
                <w:sz w:val="32"/>
              </w:rPr>
              <w:t xml:space="preserve"> with us and help with the workload.</w:t>
            </w:r>
          </w:p>
          <w:p w14:paraId="145DB123" w14:textId="50864135" w:rsidR="00FE6113" w:rsidRPr="00FE6113" w:rsidRDefault="00FE6113" w:rsidP="00FE6113">
            <w:pPr>
              <w:pStyle w:val="Formal1"/>
              <w:spacing w:before="120" w:after="120"/>
              <w:rPr>
                <w:bCs/>
                <w:sz w:val="32"/>
              </w:rPr>
            </w:pPr>
            <w:r w:rsidRPr="00FE6113">
              <w:rPr>
                <w:bCs/>
                <w:sz w:val="32"/>
              </w:rPr>
              <w:t>PCN5 – Are looking for new ARRS staff to join the team to help with the increased workload.</w:t>
            </w:r>
          </w:p>
          <w:p w14:paraId="0AC2D442" w14:textId="6F55A604" w:rsidR="00FE6113" w:rsidRDefault="00FE6113" w:rsidP="00FE6113">
            <w:pPr>
              <w:pStyle w:val="Formal1"/>
              <w:spacing w:before="120" w:after="120"/>
              <w:rPr>
                <w:b/>
                <w:sz w:val="32"/>
              </w:rPr>
            </w:pPr>
          </w:p>
          <w:p w14:paraId="43CED094" w14:textId="72776A48" w:rsidR="00FE6113" w:rsidRDefault="00FE6113" w:rsidP="00FE6113">
            <w:pPr>
              <w:pStyle w:val="Formal1"/>
              <w:spacing w:before="120" w:after="120"/>
              <w:rPr>
                <w:b/>
                <w:sz w:val="32"/>
              </w:rPr>
            </w:pPr>
            <w:r>
              <w:rPr>
                <w:b/>
                <w:sz w:val="32"/>
              </w:rPr>
              <w:t>Mapping of Appointments</w:t>
            </w:r>
          </w:p>
          <w:p w14:paraId="6A35398D" w14:textId="1C9DE986" w:rsidR="00FE6113" w:rsidRPr="00FE6113" w:rsidRDefault="00FE6113" w:rsidP="00FE6113">
            <w:pPr>
              <w:pStyle w:val="Formal1"/>
              <w:spacing w:before="120" w:after="120"/>
              <w:rPr>
                <w:bCs/>
                <w:sz w:val="32"/>
              </w:rPr>
            </w:pPr>
            <w:r w:rsidRPr="00FE6113">
              <w:rPr>
                <w:bCs/>
                <w:sz w:val="32"/>
              </w:rPr>
              <w:lastRenderedPageBreak/>
              <w:t xml:space="preserve">The Practice had to complete an exercise where all appointments for the Practice will </w:t>
            </w:r>
            <w:proofErr w:type="gramStart"/>
            <w:r w:rsidRPr="00FE6113">
              <w:rPr>
                <w:bCs/>
                <w:sz w:val="32"/>
              </w:rPr>
              <w:t>be mapped</w:t>
            </w:r>
            <w:proofErr w:type="gramEnd"/>
            <w:r w:rsidRPr="00FE6113">
              <w:rPr>
                <w:bCs/>
                <w:sz w:val="32"/>
              </w:rPr>
              <w:t xml:space="preserve"> so the government can see how practices are offering appointments and working. Reports will </w:t>
            </w:r>
            <w:proofErr w:type="gramStart"/>
            <w:r w:rsidRPr="00FE6113">
              <w:rPr>
                <w:bCs/>
                <w:sz w:val="32"/>
              </w:rPr>
              <w:t>be published</w:t>
            </w:r>
            <w:proofErr w:type="gramEnd"/>
            <w:r w:rsidRPr="00FE6113">
              <w:rPr>
                <w:bCs/>
                <w:sz w:val="32"/>
              </w:rPr>
              <w:t xml:space="preserve"> on how well GP Practices are doing and if they are meeting the needs of the Bradford Population</w:t>
            </w:r>
          </w:p>
          <w:p w14:paraId="71146EE0" w14:textId="37EE863B" w:rsidR="00FE6113" w:rsidRDefault="00FE6113" w:rsidP="00FE6113">
            <w:pPr>
              <w:pStyle w:val="Formal1"/>
              <w:spacing w:before="120" w:after="120"/>
              <w:rPr>
                <w:b/>
                <w:sz w:val="32"/>
              </w:rPr>
            </w:pPr>
          </w:p>
          <w:p w14:paraId="54A04CD7" w14:textId="39FAEA13" w:rsidR="00FE6113" w:rsidRDefault="00FE6113" w:rsidP="00FE6113">
            <w:pPr>
              <w:pStyle w:val="Formal1"/>
              <w:spacing w:before="120" w:after="120"/>
              <w:rPr>
                <w:b/>
                <w:sz w:val="32"/>
              </w:rPr>
            </w:pPr>
            <w:r>
              <w:rPr>
                <w:b/>
                <w:sz w:val="32"/>
              </w:rPr>
              <w:t>NHS GP Survey</w:t>
            </w:r>
          </w:p>
          <w:p w14:paraId="69F29C50" w14:textId="46BA01B3" w:rsidR="00FE6113" w:rsidRPr="00FE6113" w:rsidRDefault="00FE6113" w:rsidP="00FE6113">
            <w:pPr>
              <w:pStyle w:val="Formal1"/>
              <w:spacing w:before="120" w:after="120"/>
              <w:rPr>
                <w:bCs/>
                <w:sz w:val="32"/>
              </w:rPr>
            </w:pPr>
            <w:r w:rsidRPr="00FE6113">
              <w:rPr>
                <w:bCs/>
                <w:sz w:val="32"/>
              </w:rPr>
              <w:t xml:space="preserve">The NHS GP Survey </w:t>
            </w:r>
            <w:proofErr w:type="gramStart"/>
            <w:r w:rsidRPr="00FE6113">
              <w:rPr>
                <w:bCs/>
                <w:sz w:val="32"/>
              </w:rPr>
              <w:t>is sent</w:t>
            </w:r>
            <w:proofErr w:type="gramEnd"/>
            <w:r w:rsidRPr="00FE6113">
              <w:rPr>
                <w:bCs/>
                <w:sz w:val="32"/>
              </w:rPr>
              <w:t xml:space="preserve"> out by NHS England to random patients at the Practice. These </w:t>
            </w:r>
            <w:proofErr w:type="gramStart"/>
            <w:r w:rsidRPr="00FE6113">
              <w:rPr>
                <w:bCs/>
                <w:sz w:val="32"/>
              </w:rPr>
              <w:t>are sent</w:t>
            </w:r>
            <w:proofErr w:type="gramEnd"/>
            <w:r w:rsidRPr="00FE6113">
              <w:rPr>
                <w:bCs/>
                <w:sz w:val="32"/>
              </w:rPr>
              <w:t xml:space="preserve"> out Jan-March each year and nobody knows who will get a </w:t>
            </w:r>
            <w:r w:rsidR="00753241" w:rsidRPr="00FE6113">
              <w:rPr>
                <w:bCs/>
                <w:sz w:val="32"/>
              </w:rPr>
              <w:t>survey,</w:t>
            </w:r>
            <w:r w:rsidRPr="00FE6113">
              <w:rPr>
                <w:bCs/>
                <w:sz w:val="32"/>
              </w:rPr>
              <w:t xml:space="preserve"> so the Practice has been encouraging everyone to complete and return. The Practice use Text messages asking patients to complete, we have leaflets on the front desk asking patients to complete, the </w:t>
            </w:r>
            <w:r w:rsidR="00753241" w:rsidRPr="00FE6113">
              <w:rPr>
                <w:bCs/>
                <w:sz w:val="32"/>
              </w:rPr>
              <w:t>reception</w:t>
            </w:r>
            <w:r w:rsidRPr="00FE6113">
              <w:rPr>
                <w:bCs/>
                <w:sz w:val="32"/>
              </w:rPr>
              <w:t xml:space="preserve"> staff, GP’s and all clinical staff encourage patients to complete the form if they receive one. Results will </w:t>
            </w:r>
            <w:proofErr w:type="gramStart"/>
            <w:r w:rsidRPr="00FE6113">
              <w:rPr>
                <w:bCs/>
                <w:sz w:val="32"/>
              </w:rPr>
              <w:t>be published</w:t>
            </w:r>
            <w:proofErr w:type="gramEnd"/>
            <w:r w:rsidRPr="00FE6113">
              <w:rPr>
                <w:bCs/>
                <w:sz w:val="32"/>
              </w:rPr>
              <w:t xml:space="preserve"> next month for 2022</w:t>
            </w:r>
          </w:p>
          <w:p w14:paraId="25F37EDB" w14:textId="09565E85" w:rsidR="00FE6113" w:rsidRDefault="00FE6113" w:rsidP="00FE6113">
            <w:pPr>
              <w:pStyle w:val="Formal1"/>
              <w:spacing w:before="120" w:after="120"/>
              <w:rPr>
                <w:b/>
                <w:sz w:val="32"/>
              </w:rPr>
            </w:pPr>
          </w:p>
          <w:p w14:paraId="5174C851" w14:textId="77777777" w:rsidR="00FE6113" w:rsidRDefault="00FE6113" w:rsidP="00FE6113">
            <w:pPr>
              <w:pStyle w:val="Formal1"/>
              <w:spacing w:before="120" w:after="120"/>
              <w:rPr>
                <w:b/>
                <w:sz w:val="32"/>
              </w:rPr>
            </w:pPr>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tc>
          <w:tcPr>
            <w:tcW w:w="10440" w:type="dxa"/>
            <w:gridSpan w:val="4"/>
            <w:tcBorders>
              <w:left w:val="single" w:sz="6" w:space="0" w:color="auto"/>
              <w:right w:val="single" w:sz="6" w:space="0" w:color="auto"/>
            </w:tcBorders>
          </w:tcPr>
          <w:p w14:paraId="7F2E8B9E" w14:textId="77777777" w:rsidR="00286E7C" w:rsidRDefault="00286E7C">
            <w:pPr>
              <w:pStyle w:val="Formal1"/>
            </w:pPr>
          </w:p>
        </w:tc>
      </w:tr>
      <w:tr w:rsidR="00286E7C" w14:paraId="65F77512" w14:textId="77777777">
        <w:tc>
          <w:tcPr>
            <w:tcW w:w="10440" w:type="dxa"/>
            <w:gridSpan w:val="4"/>
            <w:tcBorders>
              <w:top w:val="single" w:sz="6" w:space="0" w:color="auto"/>
              <w:bottom w:val="single" w:sz="6" w:space="0" w:color="auto"/>
            </w:tcBorders>
          </w:tcPr>
          <w:p w14:paraId="58378BB5" w14:textId="77777777" w:rsidR="00286E7C" w:rsidRDefault="00286E7C">
            <w:pPr>
              <w:pStyle w:val="Formal1"/>
              <w:jc w:val="center"/>
              <w:rPr>
                <w:b/>
                <w:sz w:val="32"/>
              </w:rPr>
            </w:pPr>
            <w:bookmarkStart w:id="3" w:name="AdditionalInformation"/>
            <w:bookmarkEnd w:id="3"/>
            <w:r>
              <w:rPr>
                <w:b/>
                <w:sz w:val="32"/>
              </w:rPr>
              <w:t>Other Information</w:t>
            </w:r>
          </w:p>
        </w:tc>
      </w:tr>
    </w:tbl>
    <w:p w14:paraId="615316F8" w14:textId="77777777" w:rsidR="0069679C" w:rsidRDefault="0069679C"/>
    <w:p w14:paraId="4BA5035B" w14:textId="77777777"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14:paraId="3837AB85" w14:textId="77777777">
        <w:tc>
          <w:tcPr>
            <w:tcW w:w="2610" w:type="dxa"/>
            <w:gridSpan w:val="2"/>
          </w:tcPr>
          <w:p w14:paraId="147E9D0B" w14:textId="77777777" w:rsidR="0069679C" w:rsidRDefault="00F83FA5">
            <w:pPr>
              <w:pStyle w:val="Formal1"/>
            </w:pPr>
            <w:bookmarkStart w:id="4" w:name="MinuteHeading"/>
            <w:bookmarkEnd w:id="4"/>
            <w:r>
              <w:rPr>
                <w:noProof/>
                <w:lang w:eastAsia="en-GB"/>
              </w:rPr>
              <w:lastRenderedPageBreak/>
              <w:drawing>
                <wp:inline distT="0" distB="0" distL="0" distR="0" wp14:anchorId="2459E46E" wp14:editId="279D0696">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14:paraId="585B6073" w14:textId="77777777" w:rsidR="0069679C" w:rsidRDefault="0069679C">
            <w:pPr>
              <w:pStyle w:val="Formal1"/>
              <w:spacing w:before="0" w:after="0"/>
              <w:rPr>
                <w:b/>
                <w:sz w:val="48"/>
              </w:rPr>
            </w:pPr>
            <w:r>
              <w:rPr>
                <w:b/>
                <w:sz w:val="48"/>
              </w:rPr>
              <w:t>Clinical Meeting</w:t>
            </w:r>
          </w:p>
          <w:p w14:paraId="448FF11F" w14:textId="77777777" w:rsidR="0069679C" w:rsidRDefault="0069679C">
            <w:pPr>
              <w:pStyle w:val="Formal1"/>
              <w:spacing w:before="0" w:after="0"/>
              <w:rPr>
                <w:b/>
                <w:sz w:val="48"/>
              </w:rPr>
            </w:pPr>
          </w:p>
          <w:p w14:paraId="612207D4" w14:textId="77777777" w:rsidR="0069679C" w:rsidRDefault="0069679C">
            <w:pPr>
              <w:pStyle w:val="Formal1"/>
              <w:spacing w:before="0" w:after="0"/>
              <w:rPr>
                <w:b/>
                <w:sz w:val="28"/>
              </w:rPr>
            </w:pPr>
          </w:p>
          <w:p w14:paraId="71933A7C" w14:textId="77777777" w:rsidR="0069679C" w:rsidRDefault="0069679C">
            <w:pPr>
              <w:pStyle w:val="Formal1"/>
              <w:spacing w:before="0" w:after="0"/>
              <w:rPr>
                <w:b/>
                <w:sz w:val="28"/>
              </w:rPr>
            </w:pPr>
          </w:p>
        </w:tc>
      </w:tr>
      <w:tr w:rsidR="0069679C" w14:paraId="266EB1E5" w14:textId="77777777">
        <w:tc>
          <w:tcPr>
            <w:tcW w:w="10440" w:type="dxa"/>
            <w:gridSpan w:val="7"/>
            <w:tcBorders>
              <w:bottom w:val="single" w:sz="18" w:space="0" w:color="auto"/>
            </w:tcBorders>
          </w:tcPr>
          <w:p w14:paraId="4ABBEC8D" w14:textId="77777777" w:rsidR="0069679C" w:rsidRDefault="0069679C">
            <w:pPr>
              <w:pStyle w:val="Formal1"/>
              <w:rPr>
                <w:sz w:val="8"/>
              </w:rPr>
            </w:pPr>
          </w:p>
        </w:tc>
      </w:tr>
      <w:tr w:rsidR="0069679C" w14:paraId="399E0625" w14:textId="77777777">
        <w:tc>
          <w:tcPr>
            <w:tcW w:w="2610" w:type="dxa"/>
            <w:gridSpan w:val="2"/>
          </w:tcPr>
          <w:p w14:paraId="7FAB5B67" w14:textId="77777777" w:rsidR="0069679C" w:rsidRDefault="0069679C">
            <w:pPr>
              <w:pStyle w:val="Formal2"/>
            </w:pPr>
            <w:r>
              <w:t>Meeting called by:</w:t>
            </w:r>
            <w:r w:rsidR="00E9085B">
              <w:t xml:space="preserve"> </w:t>
            </w:r>
          </w:p>
        </w:tc>
        <w:tc>
          <w:tcPr>
            <w:tcW w:w="2610" w:type="dxa"/>
          </w:tcPr>
          <w:p w14:paraId="6BDE8DFA" w14:textId="77777777" w:rsidR="0069679C" w:rsidRDefault="0069679C">
            <w:pPr>
              <w:pStyle w:val="Formal1"/>
            </w:pPr>
          </w:p>
        </w:tc>
        <w:tc>
          <w:tcPr>
            <w:tcW w:w="2610" w:type="dxa"/>
            <w:gridSpan w:val="2"/>
          </w:tcPr>
          <w:p w14:paraId="53F9B0EC" w14:textId="77777777" w:rsidR="0069679C" w:rsidRDefault="0069679C" w:rsidP="00F83FA5">
            <w:pPr>
              <w:pStyle w:val="Formal2"/>
            </w:pPr>
            <w:r>
              <w:t>Note taker</w:t>
            </w:r>
          </w:p>
        </w:tc>
        <w:tc>
          <w:tcPr>
            <w:tcW w:w="2610" w:type="dxa"/>
            <w:gridSpan w:val="2"/>
          </w:tcPr>
          <w:p w14:paraId="2D052660" w14:textId="77777777" w:rsidR="0069679C" w:rsidRDefault="0069679C">
            <w:pPr>
              <w:pStyle w:val="Formal1"/>
            </w:pPr>
          </w:p>
        </w:tc>
      </w:tr>
      <w:tr w:rsidR="0069679C" w14:paraId="438E5321" w14:textId="77777777">
        <w:tc>
          <w:tcPr>
            <w:tcW w:w="2610" w:type="dxa"/>
            <w:gridSpan w:val="2"/>
          </w:tcPr>
          <w:p w14:paraId="7E5E880A" w14:textId="77777777" w:rsidR="00E9085B" w:rsidRDefault="00E9085B">
            <w:pPr>
              <w:pStyle w:val="Formal2"/>
            </w:pPr>
          </w:p>
        </w:tc>
        <w:tc>
          <w:tcPr>
            <w:tcW w:w="2610" w:type="dxa"/>
          </w:tcPr>
          <w:p w14:paraId="0B95D63B" w14:textId="77777777" w:rsidR="0069679C" w:rsidRDefault="0069679C">
            <w:pPr>
              <w:pStyle w:val="Formal1"/>
            </w:pPr>
          </w:p>
        </w:tc>
        <w:tc>
          <w:tcPr>
            <w:tcW w:w="2610" w:type="dxa"/>
            <w:gridSpan w:val="2"/>
          </w:tcPr>
          <w:p w14:paraId="0E484CCF" w14:textId="77777777" w:rsidR="0069679C" w:rsidRDefault="0069679C">
            <w:pPr>
              <w:pStyle w:val="Formal2"/>
            </w:pPr>
          </w:p>
        </w:tc>
        <w:tc>
          <w:tcPr>
            <w:tcW w:w="2610" w:type="dxa"/>
            <w:gridSpan w:val="2"/>
          </w:tcPr>
          <w:p w14:paraId="06B75D98" w14:textId="77777777" w:rsidR="0069679C" w:rsidRDefault="0069679C">
            <w:pPr>
              <w:pStyle w:val="Formal1"/>
            </w:pPr>
          </w:p>
        </w:tc>
      </w:tr>
      <w:tr w:rsidR="0069679C" w14:paraId="20F9531C" w14:textId="77777777">
        <w:tc>
          <w:tcPr>
            <w:tcW w:w="10440" w:type="dxa"/>
            <w:gridSpan w:val="7"/>
          </w:tcPr>
          <w:p w14:paraId="4617FAB2" w14:textId="77777777" w:rsidR="0069679C" w:rsidRDefault="0069679C">
            <w:pPr>
              <w:pStyle w:val="Formal1"/>
            </w:pPr>
          </w:p>
        </w:tc>
      </w:tr>
      <w:tr w:rsidR="0069679C" w14:paraId="590D2F85" w14:textId="77777777">
        <w:tc>
          <w:tcPr>
            <w:tcW w:w="2610" w:type="dxa"/>
            <w:gridSpan w:val="2"/>
          </w:tcPr>
          <w:p w14:paraId="17F627D9" w14:textId="77777777" w:rsidR="00E9085B" w:rsidRDefault="0069679C" w:rsidP="00F83FA5">
            <w:pPr>
              <w:pStyle w:val="Formal2"/>
            </w:pPr>
            <w:r>
              <w:t>Attendees:</w:t>
            </w:r>
          </w:p>
        </w:tc>
        <w:tc>
          <w:tcPr>
            <w:tcW w:w="7830" w:type="dxa"/>
            <w:gridSpan w:val="5"/>
          </w:tcPr>
          <w:p w14:paraId="59637F08" w14:textId="77777777" w:rsidR="0069679C" w:rsidRDefault="0069679C">
            <w:pPr>
              <w:pStyle w:val="Formal1"/>
            </w:pPr>
          </w:p>
        </w:tc>
      </w:tr>
      <w:tr w:rsidR="0069679C" w14:paraId="0D1CCF2C" w14:textId="77777777">
        <w:tc>
          <w:tcPr>
            <w:tcW w:w="10440" w:type="dxa"/>
            <w:gridSpan w:val="7"/>
          </w:tcPr>
          <w:p w14:paraId="69E4E472" w14:textId="77777777" w:rsidR="0069679C" w:rsidRDefault="0069679C">
            <w:pPr>
              <w:pStyle w:val="Formal1"/>
              <w:rPr>
                <w:sz w:val="16"/>
              </w:rPr>
            </w:pPr>
          </w:p>
        </w:tc>
      </w:tr>
      <w:tr w:rsidR="0069679C" w14:paraId="4DCB9C86" w14:textId="77777777">
        <w:tc>
          <w:tcPr>
            <w:tcW w:w="10440" w:type="dxa"/>
            <w:gridSpan w:val="7"/>
            <w:tcBorders>
              <w:top w:val="single" w:sz="6" w:space="0" w:color="auto"/>
              <w:left w:val="single" w:sz="6" w:space="0" w:color="auto"/>
              <w:right w:val="single" w:sz="6" w:space="0" w:color="auto"/>
            </w:tcBorders>
          </w:tcPr>
          <w:p w14:paraId="254471B9" w14:textId="77777777" w:rsidR="0069679C" w:rsidRDefault="0069679C">
            <w:pPr>
              <w:pStyle w:val="Formal1"/>
              <w:spacing w:before="120" w:after="120"/>
              <w:jc w:val="center"/>
              <w:rPr>
                <w:b/>
                <w:sz w:val="32"/>
              </w:rPr>
            </w:pPr>
            <w:r>
              <w:rPr>
                <w:b/>
                <w:sz w:val="32"/>
              </w:rPr>
              <w:t>---------- Agenda Topics ----------</w:t>
            </w:r>
          </w:p>
        </w:tc>
      </w:tr>
      <w:tr w:rsidR="0069679C" w14:paraId="25E4A170" w14:textId="77777777">
        <w:tc>
          <w:tcPr>
            <w:tcW w:w="10440" w:type="dxa"/>
            <w:gridSpan w:val="7"/>
            <w:tcBorders>
              <w:left w:val="single" w:sz="6" w:space="0" w:color="auto"/>
              <w:right w:val="single" w:sz="6" w:space="0" w:color="auto"/>
            </w:tcBorders>
          </w:tcPr>
          <w:p w14:paraId="1740A41D" w14:textId="77777777" w:rsidR="0069679C" w:rsidRDefault="0069679C">
            <w:pPr>
              <w:pStyle w:val="Formal1"/>
            </w:pPr>
          </w:p>
        </w:tc>
      </w:tr>
      <w:tr w:rsidR="0069679C" w14:paraId="542C2229" w14:textId="77777777">
        <w:tc>
          <w:tcPr>
            <w:tcW w:w="5220" w:type="dxa"/>
            <w:gridSpan w:val="3"/>
            <w:tcBorders>
              <w:top w:val="single" w:sz="12" w:space="0" w:color="auto"/>
              <w:left w:val="single" w:sz="6" w:space="0" w:color="auto"/>
            </w:tcBorders>
          </w:tcPr>
          <w:p w14:paraId="4F12024E" w14:textId="77777777" w:rsidR="0069679C" w:rsidRDefault="0069679C" w:rsidP="0069679C">
            <w:pPr>
              <w:pStyle w:val="Formal1"/>
              <w:keepNext/>
            </w:pPr>
            <w:bookmarkStart w:id="5" w:name="MinuteItems"/>
            <w:bookmarkStart w:id="6" w:name="MinuteTopicSection"/>
            <w:bookmarkEnd w:id="5"/>
          </w:p>
        </w:tc>
        <w:tc>
          <w:tcPr>
            <w:tcW w:w="2610" w:type="dxa"/>
            <w:gridSpan w:val="2"/>
            <w:tcBorders>
              <w:top w:val="single" w:sz="12" w:space="0" w:color="auto"/>
            </w:tcBorders>
          </w:tcPr>
          <w:p w14:paraId="00EF4228" w14:textId="77777777" w:rsidR="0069679C" w:rsidRDefault="0069679C" w:rsidP="0069679C">
            <w:pPr>
              <w:pStyle w:val="Formal1"/>
              <w:keepNext/>
            </w:pPr>
          </w:p>
        </w:tc>
        <w:tc>
          <w:tcPr>
            <w:tcW w:w="2610" w:type="dxa"/>
            <w:gridSpan w:val="2"/>
            <w:tcBorders>
              <w:top w:val="single" w:sz="12" w:space="0" w:color="auto"/>
              <w:right w:val="single" w:sz="6" w:space="0" w:color="auto"/>
            </w:tcBorders>
          </w:tcPr>
          <w:p w14:paraId="75C9A782" w14:textId="77777777" w:rsidR="0069679C" w:rsidRDefault="0069679C" w:rsidP="0069679C">
            <w:pPr>
              <w:pStyle w:val="Formal1"/>
              <w:keepNext/>
            </w:pPr>
          </w:p>
        </w:tc>
      </w:tr>
      <w:tr w:rsidR="0069679C" w14:paraId="6817C35A" w14:textId="77777777">
        <w:tblPrEx>
          <w:tblBorders>
            <w:top w:val="single" w:sz="6" w:space="0" w:color="auto"/>
            <w:left w:val="single" w:sz="6" w:space="0" w:color="auto"/>
            <w:bottom w:val="single" w:sz="6" w:space="0" w:color="auto"/>
            <w:right w:val="single" w:sz="6" w:space="0" w:color="auto"/>
          </w:tblBorders>
        </w:tblPrEx>
        <w:tc>
          <w:tcPr>
            <w:tcW w:w="342" w:type="dxa"/>
          </w:tcPr>
          <w:p w14:paraId="3C274E8B" w14:textId="77777777" w:rsidR="0069679C" w:rsidRDefault="0069679C" w:rsidP="0069679C">
            <w:pPr>
              <w:pStyle w:val="Standard1"/>
              <w:keepNext/>
              <w:spacing w:before="120" w:after="0"/>
            </w:pPr>
          </w:p>
        </w:tc>
        <w:tc>
          <w:tcPr>
            <w:tcW w:w="10098" w:type="dxa"/>
            <w:gridSpan w:val="6"/>
            <w:tcBorders>
              <w:bottom w:val="single" w:sz="6" w:space="0" w:color="auto"/>
            </w:tcBorders>
          </w:tcPr>
          <w:p w14:paraId="4AFD078F" w14:textId="77777777" w:rsidR="0069679C" w:rsidRDefault="0069679C" w:rsidP="0069679C">
            <w:pPr>
              <w:pStyle w:val="Standard1"/>
              <w:keepNext/>
              <w:spacing w:before="120" w:after="0"/>
            </w:pPr>
            <w:bookmarkStart w:id="7" w:name="MinuteDiscussion"/>
            <w:bookmarkEnd w:id="7"/>
          </w:p>
        </w:tc>
      </w:tr>
      <w:tr w:rsidR="0069679C" w14:paraId="08679FDB" w14:textId="77777777">
        <w:tblPrEx>
          <w:tblBorders>
            <w:top w:val="single" w:sz="6" w:space="0" w:color="auto"/>
            <w:left w:val="single" w:sz="6" w:space="0" w:color="auto"/>
            <w:bottom w:val="single" w:sz="6" w:space="0" w:color="auto"/>
            <w:right w:val="single" w:sz="6" w:space="0" w:color="auto"/>
          </w:tblBorders>
        </w:tblPrEx>
        <w:tc>
          <w:tcPr>
            <w:tcW w:w="342" w:type="dxa"/>
          </w:tcPr>
          <w:p w14:paraId="72AE3BB1"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2134FA00" w14:textId="77777777" w:rsidR="0069679C" w:rsidRDefault="0069679C" w:rsidP="0069679C">
            <w:pPr>
              <w:pStyle w:val="Standard1"/>
              <w:keepNext/>
              <w:spacing w:before="120" w:after="0"/>
            </w:pPr>
          </w:p>
        </w:tc>
      </w:tr>
      <w:tr w:rsidR="0069679C" w14:paraId="24F66E5C" w14:textId="77777777">
        <w:tblPrEx>
          <w:tblBorders>
            <w:top w:val="single" w:sz="6" w:space="0" w:color="auto"/>
            <w:left w:val="single" w:sz="6" w:space="0" w:color="auto"/>
            <w:bottom w:val="single" w:sz="6" w:space="0" w:color="auto"/>
            <w:right w:val="single" w:sz="6" w:space="0" w:color="auto"/>
          </w:tblBorders>
        </w:tblPrEx>
        <w:tc>
          <w:tcPr>
            <w:tcW w:w="342" w:type="dxa"/>
          </w:tcPr>
          <w:p w14:paraId="0A6C3D79"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757F052C" w14:textId="77777777" w:rsidR="0069679C" w:rsidRDefault="0069679C" w:rsidP="0069679C">
            <w:pPr>
              <w:pStyle w:val="Standard1"/>
              <w:keepNext/>
              <w:spacing w:before="120" w:after="0"/>
            </w:pPr>
          </w:p>
        </w:tc>
      </w:tr>
      <w:tr w:rsidR="0069679C" w14:paraId="674C6787" w14:textId="77777777">
        <w:tblPrEx>
          <w:tblBorders>
            <w:top w:val="single" w:sz="6" w:space="0" w:color="auto"/>
            <w:left w:val="single" w:sz="6" w:space="0" w:color="auto"/>
            <w:bottom w:val="single" w:sz="6" w:space="0" w:color="auto"/>
            <w:right w:val="single" w:sz="6" w:space="0" w:color="auto"/>
          </w:tblBorders>
        </w:tblPrEx>
        <w:tc>
          <w:tcPr>
            <w:tcW w:w="342" w:type="dxa"/>
          </w:tcPr>
          <w:p w14:paraId="1CF47F30"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6AC01E04" w14:textId="77777777" w:rsidR="0069679C" w:rsidRDefault="0069679C" w:rsidP="0069679C">
            <w:pPr>
              <w:pStyle w:val="Standard1"/>
              <w:keepNext/>
              <w:spacing w:before="120" w:after="0"/>
            </w:pPr>
            <w:bookmarkStart w:id="8" w:name="MinuteConclusion"/>
            <w:bookmarkEnd w:id="8"/>
          </w:p>
        </w:tc>
      </w:tr>
      <w:tr w:rsidR="0069679C" w14:paraId="0FE218AB" w14:textId="77777777">
        <w:tblPrEx>
          <w:tblBorders>
            <w:top w:val="single" w:sz="6" w:space="0" w:color="auto"/>
            <w:left w:val="single" w:sz="6" w:space="0" w:color="auto"/>
            <w:bottom w:val="single" w:sz="6" w:space="0" w:color="auto"/>
            <w:right w:val="single" w:sz="6" w:space="0" w:color="auto"/>
          </w:tblBorders>
        </w:tblPrEx>
        <w:tc>
          <w:tcPr>
            <w:tcW w:w="342" w:type="dxa"/>
          </w:tcPr>
          <w:p w14:paraId="792C8B58"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3CEA9EFD" w14:textId="77777777" w:rsidR="0069679C" w:rsidRDefault="0069679C" w:rsidP="0069679C">
            <w:pPr>
              <w:pStyle w:val="Standard1"/>
              <w:keepNext/>
              <w:spacing w:before="120" w:after="0"/>
            </w:pPr>
          </w:p>
        </w:tc>
      </w:tr>
      <w:tr w:rsidR="0069679C" w14:paraId="3C1B4ED9" w14:textId="77777777">
        <w:tblPrEx>
          <w:tblBorders>
            <w:top w:val="single" w:sz="6" w:space="0" w:color="auto"/>
            <w:left w:val="single" w:sz="6" w:space="0" w:color="auto"/>
            <w:bottom w:val="single" w:sz="6" w:space="0" w:color="auto"/>
            <w:right w:val="single" w:sz="6" w:space="0" w:color="auto"/>
          </w:tblBorders>
        </w:tblPrEx>
        <w:tc>
          <w:tcPr>
            <w:tcW w:w="342" w:type="dxa"/>
          </w:tcPr>
          <w:p w14:paraId="6FD919E8" w14:textId="77777777" w:rsidR="0069679C" w:rsidRDefault="0069679C" w:rsidP="0069679C">
            <w:pPr>
              <w:pStyle w:val="Standard1"/>
              <w:keepNext/>
              <w:spacing w:before="0" w:after="120"/>
            </w:pPr>
          </w:p>
        </w:tc>
        <w:tc>
          <w:tcPr>
            <w:tcW w:w="6310" w:type="dxa"/>
            <w:gridSpan w:val="3"/>
            <w:tcBorders>
              <w:right w:val="single" w:sz="6" w:space="0" w:color="auto"/>
            </w:tcBorders>
          </w:tcPr>
          <w:p w14:paraId="76C3C58D" w14:textId="77777777" w:rsidR="0069679C" w:rsidRDefault="0069679C" w:rsidP="0069679C">
            <w:pPr>
              <w:pStyle w:val="Standard1"/>
              <w:keepNext/>
              <w:spacing w:before="0" w:after="120"/>
            </w:pPr>
            <w:bookmarkStart w:id="9" w:name="MinuteActionItems"/>
            <w:bookmarkEnd w:id="9"/>
          </w:p>
        </w:tc>
        <w:tc>
          <w:tcPr>
            <w:tcW w:w="2524" w:type="dxa"/>
            <w:gridSpan w:val="2"/>
            <w:tcBorders>
              <w:right w:val="single" w:sz="6" w:space="0" w:color="auto"/>
            </w:tcBorders>
          </w:tcPr>
          <w:p w14:paraId="4F7E9E32" w14:textId="77777777" w:rsidR="0069679C" w:rsidRDefault="0069679C" w:rsidP="0069679C">
            <w:pPr>
              <w:pStyle w:val="Standard1"/>
              <w:keepNext/>
              <w:spacing w:before="0" w:after="120"/>
            </w:pPr>
            <w:bookmarkStart w:id="10" w:name="MinutePersonResponsible"/>
            <w:bookmarkEnd w:id="10"/>
          </w:p>
        </w:tc>
        <w:tc>
          <w:tcPr>
            <w:tcW w:w="1264" w:type="dxa"/>
          </w:tcPr>
          <w:p w14:paraId="4787B443" w14:textId="77777777" w:rsidR="0069679C" w:rsidRDefault="0069679C" w:rsidP="0069679C">
            <w:pPr>
              <w:pStyle w:val="Standard1"/>
              <w:keepNext/>
              <w:spacing w:before="0" w:after="120"/>
            </w:pPr>
            <w:bookmarkStart w:id="11" w:name="MinuteDeadline"/>
            <w:bookmarkEnd w:id="11"/>
          </w:p>
        </w:tc>
      </w:tr>
      <w:tr w:rsidR="0069679C" w14:paraId="50FDA60B" w14:textId="77777777">
        <w:tblPrEx>
          <w:tblBorders>
            <w:top w:val="single" w:sz="6" w:space="0" w:color="auto"/>
            <w:left w:val="single" w:sz="6" w:space="0" w:color="auto"/>
            <w:bottom w:val="single" w:sz="6" w:space="0" w:color="auto"/>
            <w:right w:val="single" w:sz="6" w:space="0" w:color="auto"/>
          </w:tblBorders>
        </w:tblPrEx>
        <w:tc>
          <w:tcPr>
            <w:tcW w:w="342" w:type="dxa"/>
          </w:tcPr>
          <w:p w14:paraId="7EACB2DF" w14:textId="77777777" w:rsidR="0069679C" w:rsidRDefault="0069679C" w:rsidP="0069679C">
            <w:pPr>
              <w:pStyle w:val="Standard1"/>
              <w:keepNext/>
            </w:pPr>
          </w:p>
        </w:tc>
        <w:tc>
          <w:tcPr>
            <w:tcW w:w="6310" w:type="dxa"/>
            <w:gridSpan w:val="3"/>
            <w:tcBorders>
              <w:right w:val="single" w:sz="6" w:space="0" w:color="auto"/>
            </w:tcBorders>
          </w:tcPr>
          <w:p w14:paraId="4256FF43" w14:textId="77777777" w:rsidR="0069679C" w:rsidRDefault="0069679C" w:rsidP="0069679C">
            <w:pPr>
              <w:pStyle w:val="Standard1"/>
              <w:keepNext/>
            </w:pPr>
          </w:p>
        </w:tc>
        <w:tc>
          <w:tcPr>
            <w:tcW w:w="2524" w:type="dxa"/>
            <w:gridSpan w:val="2"/>
            <w:tcBorders>
              <w:right w:val="single" w:sz="6" w:space="0" w:color="auto"/>
            </w:tcBorders>
          </w:tcPr>
          <w:p w14:paraId="1E8B76B2" w14:textId="77777777" w:rsidR="0069679C" w:rsidRDefault="0069679C" w:rsidP="0069679C">
            <w:pPr>
              <w:pStyle w:val="Standard1"/>
              <w:keepNext/>
            </w:pPr>
          </w:p>
        </w:tc>
        <w:tc>
          <w:tcPr>
            <w:tcW w:w="1264" w:type="dxa"/>
          </w:tcPr>
          <w:p w14:paraId="67555DD5" w14:textId="77777777" w:rsidR="0069679C" w:rsidRDefault="0069679C" w:rsidP="0069679C">
            <w:pPr>
              <w:pStyle w:val="Standard1"/>
              <w:keepNext/>
            </w:pPr>
          </w:p>
        </w:tc>
      </w:tr>
      <w:tr w:rsidR="0069679C" w14:paraId="5DA0DB2C" w14:textId="77777777">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14:paraId="2DD7E2E4" w14:textId="77777777"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14:paraId="4E281813" w14:textId="77777777"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14:paraId="7330632C" w14:textId="77777777" w:rsidR="0069679C" w:rsidRDefault="0069679C" w:rsidP="0069679C">
            <w:pPr>
              <w:pStyle w:val="Standard1"/>
              <w:keepNext/>
            </w:pPr>
          </w:p>
        </w:tc>
        <w:tc>
          <w:tcPr>
            <w:tcW w:w="1264" w:type="dxa"/>
            <w:tcBorders>
              <w:top w:val="single" w:sz="6" w:space="0" w:color="auto"/>
              <w:bottom w:val="single" w:sz="6" w:space="0" w:color="auto"/>
            </w:tcBorders>
          </w:tcPr>
          <w:p w14:paraId="225979C2" w14:textId="77777777" w:rsidR="0069679C" w:rsidRDefault="0069679C" w:rsidP="0069679C">
            <w:pPr>
              <w:pStyle w:val="Standard1"/>
              <w:keepNext/>
            </w:pPr>
          </w:p>
        </w:tc>
      </w:tr>
    </w:tbl>
    <w:p w14:paraId="7F04FCB3" w14:textId="77777777"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2" w:name="MinuteAdditional"/>
      <w:bookmarkEnd w:id="6"/>
      <w:bookmarkEnd w:id="12"/>
    </w:p>
    <w:p w14:paraId="7D5F576F" w14:textId="77777777"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3A13F0"/>
    <w:rsid w:val="00455E9D"/>
    <w:rsid w:val="005D7E4E"/>
    <w:rsid w:val="0069679C"/>
    <w:rsid w:val="00753241"/>
    <w:rsid w:val="007D11C6"/>
    <w:rsid w:val="00831F83"/>
    <w:rsid w:val="0094288B"/>
    <w:rsid w:val="00A06C6F"/>
    <w:rsid w:val="00B3057A"/>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502</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2023-03-22T11:14:00Z</cp:lastPrinted>
  <dcterms:created xsi:type="dcterms:W3CDTF">2023-03-22T11:14:00Z</dcterms:created>
  <dcterms:modified xsi:type="dcterms:W3CDTF">2023-03-22T11:14:00Z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